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3E72" w14:textId="61319A42" w:rsidR="00DB52E2" w:rsidRDefault="00DB52E2" w:rsidP="00DB52E2">
      <w:pPr>
        <w:rPr>
          <w:b/>
          <w:bCs/>
          <w:lang w:val="hr-HR"/>
        </w:rPr>
      </w:pPr>
      <w:r>
        <w:rPr>
          <w:b/>
          <w:bCs/>
          <w:lang w:val="hr-HR"/>
        </w:rPr>
        <w:t>DODATNA LITERATURA (LITERATURA ZA IZRADU KOLOKVIJA IZ DIDAKTIKE)</w:t>
      </w:r>
    </w:p>
    <w:p w14:paraId="5A59E7E5" w14:textId="77777777" w:rsidR="00DB52E2" w:rsidRPr="00DB52E2" w:rsidRDefault="00DB52E2" w:rsidP="00DB52E2"/>
    <w:p w14:paraId="1F3B778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r w:rsidRPr="00DB52E2">
        <w:rPr>
          <w:lang w:val="hr-HR"/>
        </w:rPr>
        <w:t>Bognar, L.-</w:t>
      </w:r>
      <w:proofErr w:type="spellStart"/>
      <w:r w:rsidRPr="00DB52E2">
        <w:rPr>
          <w:lang w:val="hr-HR"/>
        </w:rPr>
        <w:t>Marijević</w:t>
      </w:r>
      <w:proofErr w:type="spellEnd"/>
      <w:r w:rsidRPr="00DB52E2">
        <w:rPr>
          <w:lang w:val="hr-HR"/>
        </w:rPr>
        <w:t xml:space="preserve">, M. (2002), </w:t>
      </w:r>
      <w:r w:rsidRPr="00DB52E2">
        <w:rPr>
          <w:i/>
          <w:iCs/>
          <w:lang w:val="hr-HR"/>
        </w:rPr>
        <w:t>Didaktika</w:t>
      </w:r>
      <w:r w:rsidRPr="00DB52E2">
        <w:rPr>
          <w:lang w:val="hr-HR"/>
        </w:rPr>
        <w:t>, Zagreb: Školska knjiga</w:t>
      </w:r>
    </w:p>
    <w:p w14:paraId="47644C68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r w:rsidRPr="00DB52E2">
        <w:rPr>
          <w:lang w:val="hr-HR"/>
        </w:rPr>
        <w:t xml:space="preserve">Brdar, I. – Rijavec, M., </w:t>
      </w:r>
      <w:r w:rsidRPr="00DB52E2">
        <w:rPr>
          <w:i/>
          <w:iCs/>
          <w:lang w:val="hr-HR"/>
        </w:rPr>
        <w:t>Što učiniti kada dijete dobije lošu ocjenu?</w:t>
      </w:r>
      <w:r w:rsidRPr="00DB52E2">
        <w:rPr>
          <w:lang w:val="hr-HR"/>
        </w:rPr>
        <w:t>,  Zagreb, 1998.</w:t>
      </w:r>
    </w:p>
    <w:p w14:paraId="6DD402A0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proofErr w:type="spellStart"/>
      <w:r w:rsidRPr="00DB52E2">
        <w:rPr>
          <w:lang w:val="hr-HR"/>
        </w:rPr>
        <w:t>Bruner</w:t>
      </w:r>
      <w:proofErr w:type="spellEnd"/>
      <w:r w:rsidRPr="00DB52E2">
        <w:rPr>
          <w:lang w:val="hr-HR"/>
        </w:rPr>
        <w:t xml:space="preserve">, J., </w:t>
      </w:r>
      <w:r w:rsidRPr="00DB52E2">
        <w:rPr>
          <w:i/>
          <w:iCs/>
          <w:lang w:val="hr-HR"/>
        </w:rPr>
        <w:t>Kultura obrazovanja</w:t>
      </w:r>
      <w:r w:rsidRPr="00DB52E2">
        <w:rPr>
          <w:lang w:val="hr-HR"/>
        </w:rPr>
        <w:t>, Zagreb, 2000.</w:t>
      </w:r>
    </w:p>
    <w:p w14:paraId="7975B3F3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proofErr w:type="spellStart"/>
      <w:r w:rsidRPr="00DB52E2">
        <w:rPr>
          <w:lang w:val="hr-HR"/>
        </w:rPr>
        <w:t>Cowley</w:t>
      </w:r>
      <w:proofErr w:type="spellEnd"/>
      <w:r w:rsidRPr="00DB52E2">
        <w:rPr>
          <w:lang w:val="hr-HR"/>
        </w:rPr>
        <w:t xml:space="preserve">, S. (2006), </w:t>
      </w:r>
      <w:r w:rsidRPr="00DB52E2">
        <w:rPr>
          <w:i/>
          <w:iCs/>
          <w:lang w:val="hr-HR"/>
        </w:rPr>
        <w:t>Tajne uspješnog rada u razredu</w:t>
      </w:r>
      <w:r w:rsidRPr="00DB52E2">
        <w:rPr>
          <w:lang w:val="hr-HR"/>
        </w:rPr>
        <w:t>, Zagreb: Školska knjiga</w:t>
      </w:r>
    </w:p>
    <w:p w14:paraId="20B2D53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proofErr w:type="spellStart"/>
      <w:r w:rsidRPr="00DB52E2">
        <w:rPr>
          <w:lang w:val="hr-HR"/>
        </w:rPr>
        <w:t>Cyriacou</w:t>
      </w:r>
      <w:proofErr w:type="spellEnd"/>
      <w:r w:rsidRPr="00DB52E2">
        <w:rPr>
          <w:lang w:val="hr-HR"/>
        </w:rPr>
        <w:t>, C. (2001), Temeljna n</w:t>
      </w:r>
      <w:r w:rsidRPr="00DB52E2">
        <w:rPr>
          <w:i/>
          <w:iCs/>
          <w:lang w:val="hr-HR"/>
        </w:rPr>
        <w:t>astavna umijeća</w:t>
      </w:r>
      <w:r w:rsidRPr="00DB52E2">
        <w:rPr>
          <w:lang w:val="hr-HR"/>
        </w:rPr>
        <w:t>, Zagreb: Educa</w:t>
      </w:r>
    </w:p>
    <w:p w14:paraId="0D3528BB" w14:textId="4B2C9F60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Čudina-Obradović, M., </w:t>
      </w:r>
      <w:r w:rsidRPr="00DB52E2">
        <w:rPr>
          <w:i/>
          <w:iCs/>
          <w:lang w:val="hr-HR"/>
        </w:rPr>
        <w:t>Nadarenost: razumijevanje, prepoznavanje, razvijanje</w:t>
      </w:r>
      <w:r w:rsidRPr="00DB52E2">
        <w:rPr>
          <w:lang w:val="hr-HR"/>
        </w:rPr>
        <w:t>, Zagreb, 1990.</w:t>
      </w:r>
    </w:p>
    <w:p w14:paraId="4B68472E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Delors</w:t>
      </w:r>
      <w:proofErr w:type="spellEnd"/>
      <w:r w:rsidRPr="00DB52E2">
        <w:rPr>
          <w:lang w:val="hr-HR"/>
        </w:rPr>
        <w:t>, J. (</w:t>
      </w:r>
      <w:proofErr w:type="spellStart"/>
      <w:r w:rsidRPr="00DB52E2">
        <w:rPr>
          <w:lang w:val="hr-HR"/>
        </w:rPr>
        <w:t>ur</w:t>
      </w:r>
      <w:proofErr w:type="spellEnd"/>
      <w:r w:rsidRPr="00DB52E2">
        <w:rPr>
          <w:lang w:val="hr-HR"/>
        </w:rPr>
        <w:t xml:space="preserve">.), </w:t>
      </w:r>
      <w:r w:rsidRPr="00DB52E2">
        <w:rPr>
          <w:i/>
          <w:iCs/>
          <w:lang w:val="hr-HR"/>
        </w:rPr>
        <w:t>Učenje – blago u nama</w:t>
      </w:r>
      <w:r w:rsidRPr="00DB52E2">
        <w:rPr>
          <w:lang w:val="hr-HR"/>
        </w:rPr>
        <w:t>, Zagreb, 1998.</w:t>
      </w:r>
    </w:p>
    <w:p w14:paraId="7A7F80DB" w14:textId="77777777" w:rsid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Desforges</w:t>
      </w:r>
      <w:proofErr w:type="spellEnd"/>
      <w:r w:rsidRPr="00DB52E2">
        <w:rPr>
          <w:lang w:val="hr-HR"/>
        </w:rPr>
        <w:t xml:space="preserve">, C., </w:t>
      </w:r>
      <w:r w:rsidRPr="00DB52E2">
        <w:rPr>
          <w:i/>
          <w:iCs/>
          <w:lang w:val="hr-HR"/>
        </w:rPr>
        <w:t>Uspješno učenje i poučavanje – psihologijski pristup</w:t>
      </w:r>
      <w:r w:rsidRPr="00DB52E2">
        <w:rPr>
          <w:lang w:val="hr-HR"/>
        </w:rPr>
        <w:t>, Zagreb, 2001.</w:t>
      </w:r>
    </w:p>
    <w:p w14:paraId="53358EF4" w14:textId="77777777" w:rsid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proofErr w:type="spellStart"/>
      <w:r w:rsidRPr="00DB52E2">
        <w:rPr>
          <w:lang w:val="hr-HR"/>
        </w:rPr>
        <w:t>Dryden</w:t>
      </w:r>
      <w:proofErr w:type="spellEnd"/>
      <w:r w:rsidRPr="00DB52E2">
        <w:rPr>
          <w:lang w:val="hr-HR"/>
        </w:rPr>
        <w:t xml:space="preserve">, G. – </w:t>
      </w:r>
      <w:proofErr w:type="spellStart"/>
      <w:r w:rsidRPr="00DB52E2">
        <w:rPr>
          <w:lang w:val="hr-HR"/>
        </w:rPr>
        <w:t>Vos</w:t>
      </w:r>
      <w:proofErr w:type="spellEnd"/>
      <w:r w:rsidRPr="00DB52E2">
        <w:rPr>
          <w:lang w:val="hr-HR"/>
        </w:rPr>
        <w:t xml:space="preserve">, J., </w:t>
      </w:r>
      <w:r w:rsidRPr="00DB52E2">
        <w:rPr>
          <w:i/>
          <w:iCs/>
          <w:lang w:val="hr-HR"/>
        </w:rPr>
        <w:t>Revolucija u učenju: kako promijeniti način na koji svijet uči</w:t>
      </w:r>
      <w:r w:rsidRPr="00DB52E2">
        <w:rPr>
          <w:lang w:val="hr-HR"/>
        </w:rPr>
        <w:t>, Zagreb, 2001.</w:t>
      </w:r>
    </w:p>
    <w:p w14:paraId="17A89E99" w14:textId="77777777" w:rsidR="00D2129F" w:rsidRPr="009C3C20" w:rsidRDefault="00040025" w:rsidP="00DB52E2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>Faber, A. (</w:t>
      </w:r>
      <w:proofErr w:type="spellStart"/>
      <w:r w:rsidRPr="009C3C20">
        <w:rPr>
          <w:lang w:val="hr-HR"/>
        </w:rPr>
        <w:t>ur</w:t>
      </w:r>
      <w:proofErr w:type="spellEnd"/>
      <w:r w:rsidRPr="009C3C20">
        <w:rPr>
          <w:lang w:val="hr-HR"/>
        </w:rPr>
        <w:t xml:space="preserve">.), </w:t>
      </w:r>
      <w:r w:rsidRPr="009C3C20">
        <w:rPr>
          <w:i/>
          <w:iCs/>
          <w:lang w:val="hr-HR"/>
        </w:rPr>
        <w:t>Ka</w:t>
      </w:r>
      <w:r w:rsidRPr="009C3C20">
        <w:rPr>
          <w:i/>
          <w:iCs/>
          <w:lang w:val="hr-HR"/>
        </w:rPr>
        <w:t>ko razgovarati s djecom da bi bolje učila: kod kuće i u školi</w:t>
      </w:r>
      <w:r w:rsidRPr="009C3C20">
        <w:rPr>
          <w:lang w:val="hr-HR"/>
        </w:rPr>
        <w:t>, Zagreb, 2000.</w:t>
      </w:r>
    </w:p>
    <w:p w14:paraId="48BA06A0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proofErr w:type="spellStart"/>
      <w:r w:rsidRPr="00DB52E2">
        <w:rPr>
          <w:lang w:val="hr-HR"/>
        </w:rPr>
        <w:t>Glasser</w:t>
      </w:r>
      <w:proofErr w:type="spellEnd"/>
      <w:r w:rsidRPr="00DB52E2">
        <w:rPr>
          <w:lang w:val="hr-HR"/>
        </w:rPr>
        <w:t xml:space="preserve">, W. (2005), </w:t>
      </w:r>
      <w:r w:rsidRPr="00DB52E2">
        <w:rPr>
          <w:i/>
          <w:iCs/>
          <w:lang w:val="hr-HR"/>
        </w:rPr>
        <w:t>Kvalitetna škola – škola bez prisile</w:t>
      </w:r>
      <w:r w:rsidRPr="00DB52E2">
        <w:rPr>
          <w:lang w:val="hr-HR"/>
        </w:rPr>
        <w:t>: Zagreb: Educa</w:t>
      </w:r>
    </w:p>
    <w:p w14:paraId="239CF5C1" w14:textId="77777777" w:rsid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Gossen</w:t>
      </w:r>
      <w:proofErr w:type="spellEnd"/>
      <w:r w:rsidRPr="00DB52E2">
        <w:rPr>
          <w:lang w:val="hr-HR"/>
        </w:rPr>
        <w:t xml:space="preserve">, D. – Anderson, J., </w:t>
      </w:r>
      <w:r w:rsidRPr="00DB52E2">
        <w:rPr>
          <w:i/>
          <w:iCs/>
          <w:lang w:val="hr-HR"/>
        </w:rPr>
        <w:t>Stvaranje uvjeta za kvalitetne škole</w:t>
      </w:r>
      <w:r w:rsidRPr="00DB52E2">
        <w:rPr>
          <w:lang w:val="hr-HR"/>
        </w:rPr>
        <w:t>, Zagreb, 1996.</w:t>
      </w:r>
    </w:p>
    <w:p w14:paraId="29A4B328" w14:textId="34F4D5FA" w:rsidR="00D2129F" w:rsidRPr="009C3C20" w:rsidRDefault="006D6C7F" w:rsidP="00DB52E2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hr-HR"/>
        </w:rPr>
        <w:t xml:space="preserve"> </w:t>
      </w:r>
      <w:proofErr w:type="spellStart"/>
      <w:r w:rsidRPr="009C3C20">
        <w:rPr>
          <w:lang w:val="hr-HR"/>
        </w:rPr>
        <w:t>Gossen</w:t>
      </w:r>
      <w:proofErr w:type="spellEnd"/>
      <w:r w:rsidRPr="009C3C20">
        <w:rPr>
          <w:lang w:val="hr-HR"/>
        </w:rPr>
        <w:t xml:space="preserve">, C. D., </w:t>
      </w:r>
      <w:r w:rsidRPr="009C3C20">
        <w:rPr>
          <w:i/>
          <w:iCs/>
          <w:lang w:val="hr-HR"/>
        </w:rPr>
        <w:t>Restitucija, preobrazba školske discipline</w:t>
      </w:r>
      <w:r w:rsidRPr="009C3C20">
        <w:rPr>
          <w:lang w:val="hr-HR"/>
        </w:rPr>
        <w:t xml:space="preserve">, Zagreb, 1994. </w:t>
      </w:r>
    </w:p>
    <w:p w14:paraId="4AC52C60" w14:textId="09BB1DFF" w:rsidR="00DB52E2" w:rsidRPr="00DB52E2" w:rsidRDefault="00DB52E2" w:rsidP="00073F9F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 </w:t>
      </w:r>
      <w:proofErr w:type="spellStart"/>
      <w:r w:rsidRPr="00DB52E2">
        <w:rPr>
          <w:lang w:val="hr-HR"/>
        </w:rPr>
        <w:t>Ivanek</w:t>
      </w:r>
      <w:proofErr w:type="spellEnd"/>
      <w:r w:rsidRPr="00DB52E2">
        <w:rPr>
          <w:lang w:val="hr-HR"/>
        </w:rPr>
        <w:t xml:space="preserve">, A., </w:t>
      </w:r>
      <w:r w:rsidRPr="00DB52E2">
        <w:rPr>
          <w:i/>
          <w:iCs/>
          <w:lang w:val="hr-HR"/>
        </w:rPr>
        <w:t>Kreativni razrednik/razrednica</w:t>
      </w:r>
      <w:r w:rsidRPr="00DB52E2">
        <w:rPr>
          <w:lang w:val="hr-HR"/>
        </w:rPr>
        <w:t xml:space="preserve"> (40 primjera pedagoških radionica), Zagreb, 2004.</w:t>
      </w:r>
    </w:p>
    <w:p w14:paraId="09442935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Janković, J., </w:t>
      </w:r>
      <w:r w:rsidRPr="00DB52E2">
        <w:rPr>
          <w:i/>
          <w:iCs/>
          <w:lang w:val="hr-HR"/>
        </w:rPr>
        <w:t>Zločesti đaci genijalci – zamke i stranputice socijalizacije</w:t>
      </w:r>
      <w:r w:rsidRPr="00DB52E2">
        <w:rPr>
          <w:lang w:val="hr-HR"/>
        </w:rPr>
        <w:t>, Zagreb, 1996.</w:t>
      </w:r>
    </w:p>
    <w:p w14:paraId="16ED90ED" w14:textId="6A7A7356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Jelalvić</w:t>
      </w:r>
      <w:proofErr w:type="spellEnd"/>
      <w:r w:rsidRPr="00DB52E2">
        <w:rPr>
          <w:lang w:val="hr-HR"/>
        </w:rPr>
        <w:t xml:space="preserve">, F. (1995), </w:t>
      </w:r>
      <w:r w:rsidRPr="00DB52E2">
        <w:rPr>
          <w:i/>
          <w:iCs/>
          <w:lang w:val="hr-HR"/>
        </w:rPr>
        <w:t>Didaktičke osnove na</w:t>
      </w:r>
      <w:r w:rsidR="00017A3C">
        <w:rPr>
          <w:i/>
          <w:iCs/>
          <w:lang w:val="hr-HR"/>
        </w:rPr>
        <w:t>s</w:t>
      </w:r>
      <w:r w:rsidRPr="00DB52E2">
        <w:rPr>
          <w:i/>
          <w:iCs/>
          <w:lang w:val="hr-HR"/>
        </w:rPr>
        <w:t xml:space="preserve">tave, </w:t>
      </w:r>
      <w:r w:rsidRPr="00DB52E2">
        <w:rPr>
          <w:lang w:val="hr-HR"/>
        </w:rPr>
        <w:t>Jastrebarsko: naklada Slap</w:t>
      </w:r>
    </w:p>
    <w:p w14:paraId="32DD903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Jensen, E. (2005), </w:t>
      </w:r>
      <w:r w:rsidRPr="00DB52E2">
        <w:rPr>
          <w:i/>
          <w:iCs/>
          <w:lang w:val="hr-HR"/>
        </w:rPr>
        <w:t>Poučavanje s mozgom na umu</w:t>
      </w:r>
      <w:r w:rsidRPr="00DB52E2">
        <w:rPr>
          <w:lang w:val="hr-HR"/>
        </w:rPr>
        <w:t xml:space="preserve">, Zagreb: Educa </w:t>
      </w:r>
    </w:p>
    <w:p w14:paraId="78F17533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Kllipert</w:t>
      </w:r>
      <w:proofErr w:type="spellEnd"/>
      <w:r w:rsidRPr="00DB52E2">
        <w:rPr>
          <w:lang w:val="hr-HR"/>
        </w:rPr>
        <w:t>, H. (2001), Kako uspješno učiti u timu: Zagreb: Educa</w:t>
      </w:r>
    </w:p>
    <w:p w14:paraId="45C98A6F" w14:textId="77777777" w:rsidR="00D2129F" w:rsidRPr="009C3C20" w:rsidRDefault="00040025" w:rsidP="00DB52E2">
      <w:pPr>
        <w:numPr>
          <w:ilvl w:val="0"/>
          <w:numId w:val="1"/>
        </w:numPr>
        <w:spacing w:after="0"/>
        <w:rPr>
          <w:lang w:val="hr-HR"/>
        </w:rPr>
      </w:pPr>
      <w:proofErr w:type="spellStart"/>
      <w:r w:rsidRPr="009C3C20">
        <w:rPr>
          <w:lang w:val="hr-HR"/>
        </w:rPr>
        <w:t>Kyriacou</w:t>
      </w:r>
      <w:proofErr w:type="spellEnd"/>
      <w:r w:rsidRPr="009C3C20">
        <w:rPr>
          <w:lang w:val="hr-HR"/>
        </w:rPr>
        <w:t xml:space="preserve">, C., </w:t>
      </w:r>
      <w:r w:rsidRPr="009C3C20">
        <w:rPr>
          <w:i/>
          <w:iCs/>
          <w:lang w:val="hr-HR"/>
        </w:rPr>
        <w:t>Temeljna nastavna umijeća</w:t>
      </w:r>
      <w:r w:rsidRPr="009C3C20">
        <w:rPr>
          <w:lang w:val="hr-HR"/>
        </w:rPr>
        <w:t>, Zagreb, 1995.</w:t>
      </w:r>
    </w:p>
    <w:p w14:paraId="2B310543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Matijević, M., (2011), </w:t>
      </w:r>
      <w:r w:rsidRPr="00DB52E2">
        <w:rPr>
          <w:i/>
          <w:iCs/>
          <w:lang w:val="hr-HR"/>
        </w:rPr>
        <w:t>Nastava usmjerena na učenika</w:t>
      </w:r>
      <w:r w:rsidRPr="00DB52E2">
        <w:rPr>
          <w:lang w:val="hr-HR"/>
        </w:rPr>
        <w:t>, Zagreb: Školske novine</w:t>
      </w:r>
    </w:p>
    <w:p w14:paraId="12A3ABD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Matijević, M., </w:t>
      </w:r>
      <w:r w:rsidRPr="00DB52E2">
        <w:rPr>
          <w:i/>
          <w:iCs/>
          <w:lang w:val="hr-HR"/>
        </w:rPr>
        <w:t>Alternativne škole, Zagreb</w:t>
      </w:r>
      <w:r w:rsidRPr="00DB52E2">
        <w:rPr>
          <w:lang w:val="hr-HR"/>
        </w:rPr>
        <w:t>, 2001.</w:t>
      </w:r>
    </w:p>
    <w:p w14:paraId="2C03278D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en-US"/>
        </w:rPr>
      </w:pPr>
      <w:r w:rsidRPr="00DB52E2">
        <w:rPr>
          <w:lang w:val="hr-HR"/>
        </w:rPr>
        <w:t xml:space="preserve">Meyer, H. (2002), </w:t>
      </w:r>
      <w:r w:rsidRPr="00DB52E2">
        <w:rPr>
          <w:i/>
          <w:iCs/>
          <w:lang w:val="hr-HR"/>
        </w:rPr>
        <w:t>Didaktika razredne kvake</w:t>
      </w:r>
      <w:r w:rsidRPr="00DB52E2">
        <w:rPr>
          <w:lang w:val="hr-HR"/>
        </w:rPr>
        <w:t xml:space="preserve">, Zagreb: Educa </w:t>
      </w:r>
    </w:p>
    <w:p w14:paraId="10110FA9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Meyer, H. (2005), </w:t>
      </w:r>
      <w:r w:rsidRPr="00DB52E2">
        <w:rPr>
          <w:i/>
          <w:iCs/>
          <w:lang w:val="hr-HR"/>
        </w:rPr>
        <w:t>Što je dobra nastava</w:t>
      </w:r>
      <w:r w:rsidRPr="00DB52E2">
        <w:rPr>
          <w:lang w:val="hr-HR"/>
        </w:rPr>
        <w:t>, Zagreb: Educa</w:t>
      </w:r>
    </w:p>
    <w:p w14:paraId="06179222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>Miljević-</w:t>
      </w:r>
      <w:proofErr w:type="spellStart"/>
      <w:r w:rsidRPr="00DB52E2">
        <w:rPr>
          <w:lang w:val="hr-HR"/>
        </w:rPr>
        <w:t>Riđički</w:t>
      </w:r>
      <w:proofErr w:type="spellEnd"/>
      <w:r w:rsidRPr="00DB52E2">
        <w:rPr>
          <w:lang w:val="hr-HR"/>
        </w:rPr>
        <w:t xml:space="preserve">, R. i dr., </w:t>
      </w:r>
      <w:r w:rsidRPr="00DB52E2">
        <w:rPr>
          <w:i/>
          <w:iCs/>
          <w:lang w:val="hr-HR"/>
        </w:rPr>
        <w:t>Učitelji za učitelje – primjeri provedbe načela aktivne/efikasne škole</w:t>
      </w:r>
      <w:r w:rsidRPr="00DB52E2">
        <w:rPr>
          <w:lang w:val="hr-HR"/>
        </w:rPr>
        <w:t>, Zagreb, 2000.</w:t>
      </w:r>
    </w:p>
    <w:p w14:paraId="514DCD6F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Miljković, D. (2016), </w:t>
      </w:r>
      <w:r w:rsidRPr="00DB52E2">
        <w:rPr>
          <w:i/>
          <w:iCs/>
          <w:lang w:val="hr-HR"/>
        </w:rPr>
        <w:t>Didaktika i kurikulum</w:t>
      </w:r>
      <w:r w:rsidRPr="00DB52E2">
        <w:rPr>
          <w:lang w:val="hr-HR"/>
        </w:rPr>
        <w:t>, Zagreb: IEP.</w:t>
      </w:r>
    </w:p>
    <w:p w14:paraId="30CF062C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Mustać, V. – </w:t>
      </w:r>
      <w:proofErr w:type="spellStart"/>
      <w:r w:rsidRPr="00DB52E2">
        <w:rPr>
          <w:lang w:val="hr-HR"/>
        </w:rPr>
        <w:t>Vicić</w:t>
      </w:r>
      <w:proofErr w:type="spellEnd"/>
      <w:r w:rsidRPr="00DB52E2">
        <w:rPr>
          <w:lang w:val="hr-HR"/>
        </w:rPr>
        <w:t xml:space="preserve">, V., </w:t>
      </w:r>
      <w:r w:rsidRPr="00DB52E2">
        <w:rPr>
          <w:i/>
          <w:iCs/>
          <w:lang w:val="hr-HR"/>
        </w:rPr>
        <w:t>Rad s učenicima s teškoćama u razvoju u osnovnoj školi</w:t>
      </w:r>
      <w:r w:rsidRPr="00DB52E2">
        <w:rPr>
          <w:lang w:val="hr-HR"/>
        </w:rPr>
        <w:t>, Zagreb, 1996.</w:t>
      </w:r>
    </w:p>
    <w:p w14:paraId="112CA093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Neil, S. (1994), </w:t>
      </w:r>
      <w:r w:rsidRPr="00DB52E2">
        <w:rPr>
          <w:i/>
          <w:iCs/>
          <w:lang w:val="hr-HR"/>
        </w:rPr>
        <w:t>Neverbalna komunikacija u razredu</w:t>
      </w:r>
      <w:r w:rsidRPr="00DB52E2">
        <w:rPr>
          <w:lang w:val="hr-HR"/>
        </w:rPr>
        <w:t>, Zagreb: Educa</w:t>
      </w:r>
    </w:p>
    <w:p w14:paraId="7818F207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proofErr w:type="spellStart"/>
      <w:r w:rsidRPr="00DB52E2">
        <w:rPr>
          <w:lang w:val="hr-HR"/>
        </w:rPr>
        <w:t>Olweus</w:t>
      </w:r>
      <w:proofErr w:type="spellEnd"/>
      <w:r w:rsidRPr="00DB52E2">
        <w:rPr>
          <w:lang w:val="hr-HR"/>
        </w:rPr>
        <w:t xml:space="preserve">, D., </w:t>
      </w:r>
      <w:r w:rsidRPr="00DB52E2">
        <w:rPr>
          <w:i/>
          <w:iCs/>
          <w:lang w:val="hr-HR"/>
        </w:rPr>
        <w:t>Nasilništvo u školi: što znamo o nasilništvu i što možemo</w:t>
      </w:r>
      <w:r w:rsidRPr="00DB52E2">
        <w:rPr>
          <w:lang w:val="hr-HR"/>
        </w:rPr>
        <w:t>, Zagreb, 1998.</w:t>
      </w:r>
    </w:p>
    <w:p w14:paraId="7009F372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Pletenac, V., </w:t>
      </w:r>
      <w:r w:rsidRPr="00DB52E2">
        <w:rPr>
          <w:i/>
          <w:iCs/>
          <w:lang w:val="hr-HR"/>
        </w:rPr>
        <w:t>Put prema uspješnom učenju ili kako treba učiti</w:t>
      </w:r>
      <w:r w:rsidRPr="00DB52E2">
        <w:rPr>
          <w:lang w:val="hr-HR"/>
        </w:rPr>
        <w:t>, Jastrebarsko, 2004.</w:t>
      </w:r>
    </w:p>
    <w:p w14:paraId="1B581407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Polić, R., </w:t>
      </w:r>
      <w:r w:rsidRPr="00DB52E2">
        <w:rPr>
          <w:i/>
          <w:iCs/>
          <w:lang w:val="hr-HR"/>
        </w:rPr>
        <w:t>Osnovne pouke o učenju i organizaciji učenja</w:t>
      </w:r>
      <w:r w:rsidRPr="00DB52E2">
        <w:rPr>
          <w:lang w:val="hr-HR"/>
        </w:rPr>
        <w:t>, Zagreb, 2002.</w:t>
      </w:r>
    </w:p>
    <w:p w14:paraId="1D050332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Poljak, V. (1991), </w:t>
      </w:r>
      <w:r w:rsidRPr="00DB52E2">
        <w:rPr>
          <w:i/>
          <w:iCs/>
          <w:lang w:val="hr-HR"/>
        </w:rPr>
        <w:t>Didaktika</w:t>
      </w:r>
      <w:r w:rsidRPr="00DB52E2">
        <w:rPr>
          <w:lang w:val="hr-HR"/>
        </w:rPr>
        <w:t>, Zagreb: Školska knjiga</w:t>
      </w:r>
    </w:p>
    <w:p w14:paraId="645866E9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proofErr w:type="spellStart"/>
      <w:r w:rsidRPr="00DB52E2">
        <w:rPr>
          <w:lang w:val="hr-HR"/>
        </w:rPr>
        <w:t>Posokhova</w:t>
      </w:r>
      <w:proofErr w:type="spellEnd"/>
      <w:r w:rsidRPr="00DB52E2">
        <w:rPr>
          <w:lang w:val="hr-HR"/>
        </w:rPr>
        <w:t>, I. (</w:t>
      </w:r>
      <w:proofErr w:type="spellStart"/>
      <w:r w:rsidRPr="00DB52E2">
        <w:rPr>
          <w:lang w:val="hr-HR"/>
        </w:rPr>
        <w:t>ur</w:t>
      </w:r>
      <w:proofErr w:type="spellEnd"/>
      <w:r w:rsidRPr="00DB52E2">
        <w:rPr>
          <w:lang w:val="hr-HR"/>
        </w:rPr>
        <w:t xml:space="preserve">.), </w:t>
      </w:r>
      <w:r w:rsidRPr="00DB52E2">
        <w:rPr>
          <w:i/>
          <w:iCs/>
          <w:lang w:val="hr-HR"/>
        </w:rPr>
        <w:t>Kako pomoći djetetu s teškoćama u čitanju i pisanju</w:t>
      </w:r>
      <w:r w:rsidRPr="00DB52E2">
        <w:rPr>
          <w:lang w:val="hr-HR"/>
        </w:rPr>
        <w:t>, Lekenik, 2000.</w:t>
      </w:r>
    </w:p>
    <w:p w14:paraId="2E70D90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proofErr w:type="spellStart"/>
      <w:r w:rsidRPr="00DB52E2">
        <w:rPr>
          <w:lang w:val="hr-HR"/>
        </w:rPr>
        <w:t>Schachl</w:t>
      </w:r>
      <w:proofErr w:type="spellEnd"/>
      <w:r w:rsidRPr="00DB52E2">
        <w:rPr>
          <w:lang w:val="hr-HR"/>
        </w:rPr>
        <w:t xml:space="preserve">, H., </w:t>
      </w:r>
      <w:r w:rsidRPr="00DB52E2">
        <w:rPr>
          <w:i/>
          <w:iCs/>
          <w:lang w:val="hr-HR"/>
        </w:rPr>
        <w:t>Učenje bez straha – više radosti i uspjeha u školi</w:t>
      </w:r>
      <w:r w:rsidRPr="00DB52E2">
        <w:rPr>
          <w:lang w:val="hr-HR"/>
        </w:rPr>
        <w:t>, Zagreb, 1999.</w:t>
      </w:r>
    </w:p>
    <w:p w14:paraId="3A41C578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Stevanović, M. (2001), </w:t>
      </w:r>
      <w:r w:rsidRPr="00DB52E2">
        <w:rPr>
          <w:i/>
          <w:iCs/>
          <w:lang w:val="hr-HR"/>
        </w:rPr>
        <w:t xml:space="preserve">Didaktika, </w:t>
      </w:r>
      <w:r w:rsidRPr="00DB52E2">
        <w:rPr>
          <w:lang w:val="hr-HR"/>
        </w:rPr>
        <w:t>Rijeka : Express digitalni tisak.</w:t>
      </w:r>
    </w:p>
    <w:p w14:paraId="2F263111" w14:textId="6D667998" w:rsidR="00A8358F" w:rsidRPr="00DB52E2" w:rsidRDefault="00DB52E2" w:rsidP="00FB7080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proofErr w:type="spellStart"/>
      <w:r w:rsidRPr="00DB52E2">
        <w:rPr>
          <w:lang w:val="hr-HR"/>
        </w:rPr>
        <w:t>Terhart</w:t>
      </w:r>
      <w:proofErr w:type="spellEnd"/>
      <w:r w:rsidRPr="00DB52E2">
        <w:rPr>
          <w:lang w:val="hr-HR"/>
        </w:rPr>
        <w:t xml:space="preserve">, E. (2001), </w:t>
      </w:r>
      <w:r w:rsidRPr="00DB52E2">
        <w:rPr>
          <w:i/>
          <w:iCs/>
          <w:lang w:val="hr-HR"/>
        </w:rPr>
        <w:t>Metode poučavanja i učenja</w:t>
      </w:r>
      <w:r w:rsidRPr="00DB52E2">
        <w:rPr>
          <w:lang w:val="hr-HR"/>
        </w:rPr>
        <w:t>, Zagreb: Educa</w:t>
      </w:r>
    </w:p>
    <w:sectPr w:rsidR="00A8358F" w:rsidRPr="00DB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FC0"/>
    <w:multiLevelType w:val="hybridMultilevel"/>
    <w:tmpl w:val="55308B78"/>
    <w:lvl w:ilvl="0" w:tplc="EA126E9C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B2A1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10611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EAAC7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6284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018BA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7C00B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7AFF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DA43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D4735"/>
    <w:multiLevelType w:val="hybridMultilevel"/>
    <w:tmpl w:val="1D8848FE"/>
    <w:lvl w:ilvl="0" w:tplc="9650E94A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A688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E2EA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A7E7F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04ABF8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0621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6E30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C6AAD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7079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D78CC"/>
    <w:multiLevelType w:val="hybridMultilevel"/>
    <w:tmpl w:val="F312AA90"/>
    <w:lvl w:ilvl="0" w:tplc="056E8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2013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B80B8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18C9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10B3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C2B7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A9891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48CC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F2ADD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136E6"/>
    <w:multiLevelType w:val="hybridMultilevel"/>
    <w:tmpl w:val="C72EA608"/>
    <w:lvl w:ilvl="0" w:tplc="F862941C">
      <w:start w:val="2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4AB2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3684B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DC26F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CEE7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C5EC2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D441B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03876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12C1A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F6413"/>
    <w:multiLevelType w:val="hybridMultilevel"/>
    <w:tmpl w:val="FA344DA8"/>
    <w:lvl w:ilvl="0" w:tplc="7F822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0CBD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1A43A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FE82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86E0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CE71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90CC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0420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9F6CB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2"/>
    <w:rsid w:val="00017A3C"/>
    <w:rsid w:val="00040025"/>
    <w:rsid w:val="006D6C7F"/>
    <w:rsid w:val="00986C80"/>
    <w:rsid w:val="00A8358F"/>
    <w:rsid w:val="00D2129F"/>
    <w:rsid w:val="00DB52E2"/>
    <w:rsid w:val="00E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BFEE"/>
  <w15:chartTrackingRefBased/>
  <w15:docId w15:val="{72EDB0D3-A550-4645-98ED-24FF4AC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Naslov1">
    <w:name w:val="heading 1"/>
    <w:basedOn w:val="Normal"/>
    <w:next w:val="Normal"/>
    <w:link w:val="Naslov1Char"/>
    <w:uiPriority w:val="9"/>
    <w:qFormat/>
    <w:rsid w:val="00DB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2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2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2E2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2E2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2E2"/>
    <w:rPr>
      <w:rFonts w:eastAsiaTheme="majorEastAsia" w:cstheme="majorBidi"/>
      <w:color w:val="0F4761" w:themeColor="accent1" w:themeShade="BF"/>
      <w:lang w:val="it-IT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2E2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2E2"/>
    <w:rPr>
      <w:rFonts w:eastAsiaTheme="majorEastAsia" w:cstheme="majorBidi"/>
      <w:color w:val="595959" w:themeColor="text1" w:themeTint="A6"/>
      <w:lang w:val="it-IT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2E2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2E2"/>
    <w:rPr>
      <w:rFonts w:eastAsiaTheme="majorEastAsia" w:cstheme="majorBidi"/>
      <w:color w:val="272727" w:themeColor="text1" w:themeTint="D8"/>
      <w:lang w:val="it-IT"/>
    </w:rPr>
  </w:style>
  <w:style w:type="paragraph" w:styleId="Naslov">
    <w:name w:val="Title"/>
    <w:basedOn w:val="Normal"/>
    <w:next w:val="Normal"/>
    <w:link w:val="NaslovChar"/>
    <w:uiPriority w:val="10"/>
    <w:qFormat/>
    <w:rsid w:val="00DB5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52E2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52E2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t">
    <w:name w:val="Quote"/>
    <w:basedOn w:val="Normal"/>
    <w:next w:val="Normal"/>
    <w:link w:val="CitatChar"/>
    <w:uiPriority w:val="29"/>
    <w:qFormat/>
    <w:rsid w:val="00DB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52E2"/>
    <w:rPr>
      <w:i/>
      <w:iCs/>
      <w:color w:val="404040" w:themeColor="text1" w:themeTint="BF"/>
      <w:lang w:val="it-IT"/>
    </w:rPr>
  </w:style>
  <w:style w:type="paragraph" w:styleId="Odlomakpopisa">
    <w:name w:val="List Paragraph"/>
    <w:basedOn w:val="Normal"/>
    <w:uiPriority w:val="34"/>
    <w:qFormat/>
    <w:rsid w:val="00DB52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52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2E2"/>
    <w:rPr>
      <w:i/>
      <w:iCs/>
      <w:color w:val="0F4761" w:themeColor="accent1" w:themeShade="BF"/>
      <w:lang w:val="it-IT"/>
    </w:rPr>
  </w:style>
  <w:style w:type="character" w:styleId="Istaknutareferenca">
    <w:name w:val="Intense Reference"/>
    <w:basedOn w:val="Zadanifontodlomka"/>
    <w:uiPriority w:val="32"/>
    <w:qFormat/>
    <w:rsid w:val="00DB5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7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9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Pranjić</dc:creator>
  <cp:keywords/>
  <dc:description/>
  <cp:lastModifiedBy>Ružica Grbešić</cp:lastModifiedBy>
  <cp:revision>2</cp:revision>
  <dcterms:created xsi:type="dcterms:W3CDTF">2026-02-11T09:34:00Z</dcterms:created>
  <dcterms:modified xsi:type="dcterms:W3CDTF">2026-02-11T09:34:00Z</dcterms:modified>
</cp:coreProperties>
</file>